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189" w:rsidRDefault="00D744E3" w:rsidP="00D744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4E3">
        <w:rPr>
          <w:rFonts w:ascii="Times New Roman" w:hAnsi="Times New Roman" w:cs="Times New Roman"/>
          <w:b/>
          <w:sz w:val="24"/>
          <w:szCs w:val="24"/>
        </w:rPr>
        <w:t>Обжиговые печи</w:t>
      </w:r>
    </w:p>
    <w:p w:rsidR="00D744E3" w:rsidRDefault="00D744E3" w:rsidP="00D744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4E3" w:rsidRPr="00D744E3" w:rsidRDefault="00D744E3" w:rsidP="00D74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744E3">
        <w:rPr>
          <w:rFonts w:ascii="Times New Roman" w:hAnsi="Times New Roman" w:cs="Times New Roman"/>
          <w:sz w:val="24"/>
          <w:szCs w:val="24"/>
        </w:rPr>
        <w:t>В обжиговых печах осуществляется физико-химическая и термическая переработка материала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без изменения его агрегатного состояния.</w:t>
      </w:r>
    </w:p>
    <w:p w:rsidR="00D744E3" w:rsidRPr="00D744E3" w:rsidRDefault="00D744E3" w:rsidP="00D74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744E3">
        <w:rPr>
          <w:rFonts w:ascii="Times New Roman" w:hAnsi="Times New Roman" w:cs="Times New Roman"/>
          <w:sz w:val="24"/>
          <w:szCs w:val="24"/>
        </w:rPr>
        <w:t>Основной характеристикой обжиговых установок является то, что температурный 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протекающих в них процессов ниже температуры плавления обрабатываемых материалов.</w:t>
      </w:r>
    </w:p>
    <w:p w:rsidR="00D744E3" w:rsidRDefault="00D744E3" w:rsidP="00D744E3">
      <w:pPr>
        <w:jc w:val="center"/>
        <w:rPr>
          <w:rFonts w:ascii="Times New Roman" w:hAnsi="Times New Roman" w:cs="Times New Roman"/>
          <w:sz w:val="24"/>
          <w:szCs w:val="24"/>
        </w:rPr>
      </w:pPr>
      <w:r w:rsidRPr="00D744E3">
        <w:rPr>
          <w:rFonts w:ascii="Times New Roman" w:hAnsi="Times New Roman" w:cs="Times New Roman"/>
          <w:b/>
          <w:sz w:val="24"/>
          <w:szCs w:val="24"/>
        </w:rPr>
        <w:t>1 Агломерационная установка</w:t>
      </w:r>
      <w:r w:rsidRPr="00D744E3">
        <w:rPr>
          <w:rFonts w:ascii="Times New Roman" w:hAnsi="Times New Roman" w:cs="Times New Roman"/>
          <w:sz w:val="24"/>
          <w:szCs w:val="24"/>
        </w:rPr>
        <w:t>.</w:t>
      </w:r>
    </w:p>
    <w:p w:rsidR="00D744E3" w:rsidRDefault="00D744E3" w:rsidP="00D744E3">
      <w:pPr>
        <w:jc w:val="both"/>
        <w:rPr>
          <w:rFonts w:ascii="Times New Roman" w:hAnsi="Times New Roman" w:cs="Times New Roman"/>
          <w:sz w:val="24"/>
          <w:szCs w:val="24"/>
        </w:rPr>
      </w:pPr>
      <w:r w:rsidRPr="00D744E3">
        <w:rPr>
          <w:rFonts w:ascii="Times New Roman" w:hAnsi="Times New Roman" w:cs="Times New Roman"/>
          <w:sz w:val="24"/>
          <w:szCs w:val="24"/>
        </w:rPr>
        <w:t>Назначение агломерационной установки: частичное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восстановление рудного концентрата и получение твердых пористых кусков.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Рудный концентрат представляет собой мелкоизмельченную железную руду с повышенным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содержанием железа. Обогащение осуществляется на специальных обогатительных фабриках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методом флотации или магнитной сепарации, для чего исходная руда предварительно измельчается.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Агломерационная установка (рисунок 21) представляет собой колосниковую решетку,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выполненную в виде непрерывной ленты. Шихта проходит через зажигательный пояс, где начинается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процесс спекания. Через слой шихты просасывается воздух. Движение воздуха инициируется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эксгаустерами (отсасывающими устройствами), оснащенными вакуум-камерами для уменьшения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присосов воздуха, не участвующего в процессе спекания.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 xml:space="preserve">Из бункера шихта (рудный </w:t>
      </w:r>
      <w:proofErr w:type="gramStart"/>
      <w:r w:rsidRPr="00D744E3">
        <w:rPr>
          <w:rFonts w:ascii="Times New Roman" w:hAnsi="Times New Roman" w:cs="Times New Roman"/>
          <w:sz w:val="24"/>
          <w:szCs w:val="24"/>
        </w:rPr>
        <w:t>концентрат</w:t>
      </w:r>
      <w:proofErr w:type="gramEnd"/>
      <w:r w:rsidRPr="00D744E3">
        <w:rPr>
          <w:rFonts w:ascii="Times New Roman" w:hAnsi="Times New Roman" w:cs="Times New Roman"/>
          <w:sz w:val="24"/>
          <w:szCs w:val="24"/>
        </w:rPr>
        <w:t xml:space="preserve"> перемешанный с угольной пылью) загружается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4E3">
        <w:rPr>
          <w:rFonts w:ascii="Times New Roman" w:hAnsi="Times New Roman" w:cs="Times New Roman"/>
          <w:sz w:val="24"/>
          <w:szCs w:val="24"/>
        </w:rPr>
        <w:t>аглоленту</w:t>
      </w:r>
      <w:proofErr w:type="spellEnd"/>
      <w:r w:rsidRPr="00D744E3">
        <w:rPr>
          <w:rFonts w:ascii="Times New Roman" w:hAnsi="Times New Roman" w:cs="Times New Roman"/>
          <w:sz w:val="24"/>
          <w:szCs w:val="24"/>
        </w:rPr>
        <w:t xml:space="preserve"> в виде слоя толщиной от 300 до 350 мм.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 xml:space="preserve">Геометрические размеры </w:t>
      </w:r>
      <w:proofErr w:type="spellStart"/>
      <w:r w:rsidRPr="00D744E3">
        <w:rPr>
          <w:rFonts w:ascii="Times New Roman" w:hAnsi="Times New Roman" w:cs="Times New Roman"/>
          <w:sz w:val="24"/>
          <w:szCs w:val="24"/>
        </w:rPr>
        <w:t>аглоленты</w:t>
      </w:r>
      <w:proofErr w:type="spellEnd"/>
      <w:r w:rsidRPr="00D744E3">
        <w:rPr>
          <w:rFonts w:ascii="Times New Roman" w:hAnsi="Times New Roman" w:cs="Times New Roman"/>
          <w:sz w:val="24"/>
          <w:szCs w:val="24"/>
        </w:rPr>
        <w:t>: длина – от 9до 25 м, ширина – от 2,5 до 4 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 xml:space="preserve">В результате горения угольной пыли в слое достигается температура от 1200 до 1400 </w:t>
      </w:r>
      <w:proofErr w:type="spellStart"/>
      <w:r w:rsidRPr="00D744E3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Pr="00D744E3">
        <w:rPr>
          <w:rFonts w:ascii="Times New Roman" w:hAnsi="Times New Roman" w:cs="Times New Roman"/>
          <w:sz w:val="24"/>
          <w:szCs w:val="24"/>
        </w:rPr>
        <w:t>,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котором происходит размягчение и частичное расплавление рудного концентрата.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Расплавленные частицы рудного концентрата агрегируют друг с другом, образуя крупные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конгломераты. По мере выгорания угольной пыли просасываемый воздух охлаждает обрабатываемый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материал и происходит затвердевание агрегированных частиц. Для усиления спекания частиц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шихту добавляют известняк (флюс), имеющий более низкую температуру плавления.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В процессе восстановления и затвердевания конгломерата образуются пористые куски, что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последующем металлургическом переделе облегчает процесс восстановления окислов до чистого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44E3">
        <w:rPr>
          <w:rFonts w:ascii="Times New Roman" w:hAnsi="Times New Roman" w:cs="Times New Roman"/>
          <w:sz w:val="24"/>
          <w:szCs w:val="24"/>
        </w:rPr>
        <w:t>железа.</w:t>
      </w:r>
    </w:p>
    <w:p w:rsidR="0048346C" w:rsidRDefault="0048346C" w:rsidP="004834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791075" cy="330316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30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46C" w:rsidRDefault="0048346C" w:rsidP="00483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48346C">
        <w:rPr>
          <w:rFonts w:ascii="Times New Roman" w:hAnsi="Times New Roman" w:cs="Times New Roman"/>
          <w:sz w:val="24"/>
          <w:szCs w:val="24"/>
        </w:rPr>
        <w:t>Рисунок 21 - Схема агломерационной установки</w:t>
      </w:r>
    </w:p>
    <w:p w:rsidR="006E1268" w:rsidRDefault="006E1268" w:rsidP="006E12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E1268" w:rsidRDefault="006E1268" w:rsidP="006E126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6E1268">
        <w:rPr>
          <w:rFonts w:ascii="Times New Roman" w:hAnsi="Times New Roman" w:cs="Times New Roman"/>
          <w:b/>
          <w:sz w:val="24"/>
          <w:szCs w:val="24"/>
        </w:rPr>
        <w:t>Трубчатые вращающиеся печи</w:t>
      </w:r>
      <w:r w:rsidRPr="006E12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E1268" w:rsidRDefault="006E1268" w:rsidP="006E126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E1268">
        <w:rPr>
          <w:rFonts w:ascii="Times New Roman" w:hAnsi="Times New Roman" w:cs="Times New Roman"/>
          <w:sz w:val="24"/>
          <w:szCs w:val="24"/>
        </w:rPr>
        <w:t>Трубчатые вращающиеся печи (рисунок 22) широко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268">
        <w:rPr>
          <w:rFonts w:ascii="Times New Roman" w:hAnsi="Times New Roman" w:cs="Times New Roman"/>
          <w:sz w:val="24"/>
          <w:szCs w:val="24"/>
        </w:rPr>
        <w:t>используются при сушке рудных концентратов на обогатительных фабриках, при получении цемента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1268">
        <w:rPr>
          <w:rFonts w:ascii="Times New Roman" w:hAnsi="Times New Roman" w:cs="Times New Roman"/>
          <w:sz w:val="24"/>
          <w:szCs w:val="24"/>
        </w:rPr>
        <w:t>на предприятиях строительных материалов, для обжига доломита на металлургических заводах.</w:t>
      </w:r>
    </w:p>
    <w:p w:rsidR="00BC1938" w:rsidRDefault="00BC1938" w:rsidP="00BC19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53000" cy="229138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291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938" w:rsidRDefault="00BC1938" w:rsidP="00BC1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BC1938">
        <w:rPr>
          <w:rFonts w:ascii="Times New Roman" w:hAnsi="Times New Roman" w:cs="Times New Roman"/>
          <w:sz w:val="24"/>
          <w:szCs w:val="24"/>
        </w:rPr>
        <w:t>1 – топливо, 2 – воздух, 3 – обрабатываемый материал, 4 – полученный продукт, 5 – отходящие газы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938">
        <w:rPr>
          <w:rFonts w:ascii="Times New Roman" w:hAnsi="Times New Roman" w:cs="Times New Roman"/>
          <w:sz w:val="24"/>
          <w:szCs w:val="24"/>
        </w:rPr>
        <w:t>(продукты горения)</w:t>
      </w:r>
    </w:p>
    <w:p w:rsidR="00F420B0" w:rsidRDefault="00F420B0" w:rsidP="00BC1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420B0">
        <w:rPr>
          <w:rFonts w:ascii="Times New Roman" w:hAnsi="Times New Roman" w:cs="Times New Roman"/>
          <w:sz w:val="24"/>
          <w:szCs w:val="24"/>
        </w:rPr>
        <w:t>Рисунок 22 – Схема трубчатой вращающейся печи</w:t>
      </w:r>
    </w:p>
    <w:p w:rsidR="00062FED" w:rsidRDefault="00062FED" w:rsidP="00BC19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2FED" w:rsidRDefault="00062FED" w:rsidP="00BC19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2FED" w:rsidRPr="00062FED" w:rsidRDefault="00062FED" w:rsidP="00062FE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062FED">
        <w:rPr>
          <w:rFonts w:ascii="Times New Roman" w:hAnsi="Times New Roman" w:cs="Times New Roman"/>
          <w:sz w:val="24"/>
          <w:szCs w:val="24"/>
        </w:rPr>
        <w:t>Основными элементами вращающихся печей является корпус (барабан), роликовые опоры,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приводной механизм (электродвигатель с редуктором).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 xml:space="preserve">Барабан печи представляет собой </w:t>
      </w:r>
      <w:proofErr w:type="spellStart"/>
      <w:r w:rsidRPr="00062FED">
        <w:rPr>
          <w:rFonts w:ascii="Times New Roman" w:hAnsi="Times New Roman" w:cs="Times New Roman"/>
          <w:sz w:val="24"/>
          <w:szCs w:val="24"/>
        </w:rPr>
        <w:t>цельносваренную</w:t>
      </w:r>
      <w:proofErr w:type="spellEnd"/>
      <w:r w:rsidRPr="00062FED">
        <w:rPr>
          <w:rFonts w:ascii="Times New Roman" w:hAnsi="Times New Roman" w:cs="Times New Roman"/>
          <w:sz w:val="24"/>
          <w:szCs w:val="24"/>
        </w:rPr>
        <w:t xml:space="preserve"> цилиндрическую трубу диаметром от 2,5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5 м и длиной от 25 до 185 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С внутренней стороны барабан футеруется огнеупорными материалами (огнеупорная футеровка)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для защиты от высокотемпературных и агрессивных газов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62FED">
        <w:rPr>
          <w:rFonts w:ascii="Times New Roman" w:hAnsi="Times New Roman" w:cs="Times New Roman"/>
          <w:sz w:val="24"/>
          <w:szCs w:val="24"/>
        </w:rPr>
        <w:t>С помощью электродвигателя барабан вращается со скоростью от 0,5 до двух оборотов в минуту.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Внутри барабана материал непрерывно перекатывается и подвергается термохимической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переработке.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Барабаны устанавливаются под углом от 2 до 5о к горизонтальной плоскости, что обеспечивает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постепенный сход обрабатываемого материала вдоль трубы к разгрузочному устройству.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Температурный уровень внутри печи поддерживается ниже температуры размягчения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 xml:space="preserve">обрабатываемого материала (от 600 до 1100 </w:t>
      </w:r>
      <w:proofErr w:type="spellStart"/>
      <w:r w:rsidRPr="00062FED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Pr="00062FED">
        <w:rPr>
          <w:rFonts w:ascii="Times New Roman" w:hAnsi="Times New Roman" w:cs="Times New Roman"/>
          <w:sz w:val="24"/>
          <w:szCs w:val="24"/>
        </w:rPr>
        <w:t>). В качестве источника тела используется твердое,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жидкое и газообразное топливо. Уходящие газы при противоточной схеме движения имеют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температуру от 250 до 500оС, температура обработанного материала (технологического продукта)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 xml:space="preserve">составляет от 700 до 800 </w:t>
      </w:r>
      <w:proofErr w:type="spellStart"/>
      <w:r w:rsidRPr="00062FED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Pr="00062FE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2FED" w:rsidRDefault="00062FED" w:rsidP="00062FE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2FED">
        <w:rPr>
          <w:rFonts w:ascii="Times New Roman" w:hAnsi="Times New Roman" w:cs="Times New Roman"/>
          <w:b/>
          <w:sz w:val="24"/>
          <w:szCs w:val="24"/>
        </w:rPr>
        <w:t>3 Коксовые печи (батареи).</w:t>
      </w:r>
    </w:p>
    <w:p w:rsidR="00062FED" w:rsidRDefault="00062FED" w:rsidP="00062FE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62FED">
        <w:rPr>
          <w:rFonts w:ascii="Times New Roman" w:hAnsi="Times New Roman" w:cs="Times New Roman"/>
          <w:sz w:val="24"/>
          <w:szCs w:val="24"/>
        </w:rPr>
        <w:t>Коксовые батареи предназначены для получения твердых пористых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кусков (кокса) из угольной пыли (концентрата), поступающего с центрально-обогатительных фабрик.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Кокс является основным компонентом шихты для доменного производства. Для коксования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используется специальный коксующийся уголь.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Коксовая печь (рисунок 23) представляет собой узкую, герметично закрываемую камеру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прямоугольного сечения.</w:t>
      </w:r>
    </w:p>
    <w:p w:rsidR="00062FED" w:rsidRDefault="00062FED" w:rsidP="00062F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29075" cy="322522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22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FED" w:rsidRDefault="00062FED" w:rsidP="00062FED">
      <w:pPr>
        <w:jc w:val="both"/>
        <w:rPr>
          <w:rFonts w:ascii="Times New Roman" w:hAnsi="Times New Roman" w:cs="Times New Roman"/>
          <w:sz w:val="24"/>
          <w:szCs w:val="24"/>
        </w:rPr>
      </w:pPr>
      <w:r w:rsidRPr="00062FED">
        <w:rPr>
          <w:rFonts w:ascii="Times New Roman" w:hAnsi="Times New Roman" w:cs="Times New Roman"/>
          <w:sz w:val="24"/>
          <w:szCs w:val="24"/>
        </w:rPr>
        <w:t>1 – газообразное топливо, 2 – воздух, 3 – угольный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концентрат, 4 – кокс, 5 – коксовый газ, 6 – продукты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2FED">
        <w:rPr>
          <w:rFonts w:ascii="Times New Roman" w:hAnsi="Times New Roman" w:cs="Times New Roman"/>
          <w:sz w:val="24"/>
          <w:szCs w:val="24"/>
        </w:rPr>
        <w:t>горения топлива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62FED" w:rsidRDefault="00062FED" w:rsidP="00062FE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2FED">
        <w:rPr>
          <w:rFonts w:ascii="Times New Roman" w:hAnsi="Times New Roman" w:cs="Times New Roman"/>
          <w:sz w:val="24"/>
          <w:szCs w:val="24"/>
        </w:rPr>
        <w:t>Рисунок 23 – Схема коксовой батареи</w:t>
      </w:r>
    </w:p>
    <w:p w:rsidR="00ED5ECD" w:rsidRPr="00D744E3" w:rsidRDefault="00074F32" w:rsidP="00ED5E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5ECD" w:rsidRPr="00ED5ECD">
        <w:rPr>
          <w:rFonts w:ascii="Times New Roman" w:hAnsi="Times New Roman" w:cs="Times New Roman"/>
          <w:sz w:val="24"/>
          <w:szCs w:val="24"/>
        </w:rPr>
        <w:t xml:space="preserve">Геометрические размеры камеры: ширина от 400 до 600 мм, высота от 4 до 7 м, длина от 14 </w:t>
      </w:r>
      <w:proofErr w:type="gramStart"/>
      <w:r w:rsidR="00ED5ECD" w:rsidRPr="00ED5ECD"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16м. Коксовальные камеры собираются в батареи по 30-60 штук.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 xml:space="preserve">Угольный </w:t>
      </w:r>
      <w:r w:rsidR="00ED5ECD" w:rsidRPr="00ED5ECD">
        <w:rPr>
          <w:rFonts w:ascii="Times New Roman" w:hAnsi="Times New Roman" w:cs="Times New Roman"/>
          <w:sz w:val="24"/>
          <w:szCs w:val="24"/>
        </w:rPr>
        <w:lastRenderedPageBreak/>
        <w:t>концентрат загружается сверху через специальные загрузочные устройства. Нагрев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камеры и угольного концентрата осуществляется через простенок. Продукты сгорания газообразного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топлива направляются в регенератор для п</w:t>
      </w:r>
      <w:bookmarkStart w:id="0" w:name="_GoBack"/>
      <w:bookmarkEnd w:id="0"/>
      <w:r w:rsidR="00ED5ECD" w:rsidRPr="00ED5ECD">
        <w:rPr>
          <w:rFonts w:ascii="Times New Roman" w:hAnsi="Times New Roman" w:cs="Times New Roman"/>
          <w:sz w:val="24"/>
          <w:szCs w:val="24"/>
        </w:rPr>
        <w:t>одогрева воздуха перед сжиганием топлива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2C45">
        <w:rPr>
          <w:rFonts w:ascii="Times New Roman" w:hAnsi="Times New Roman" w:cs="Times New Roman"/>
          <w:sz w:val="24"/>
          <w:szCs w:val="24"/>
        </w:rPr>
        <w:t xml:space="preserve">температуры 700-800 </w:t>
      </w:r>
      <w:r w:rsidR="00ED5ECD" w:rsidRPr="00ED5ECD">
        <w:rPr>
          <w:rFonts w:ascii="Times New Roman" w:hAnsi="Times New Roman" w:cs="Times New Roman"/>
          <w:sz w:val="24"/>
          <w:szCs w:val="24"/>
        </w:rPr>
        <w:t>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После окончания коксования спекшийся кокс (коксовый пирог) выталкивается из камеры через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боковые съемные двери и направляется в установку мокрого или сухого тушения для охлаждения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полученного продукта и предотвращения его горения на открытом воздухе.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В процессе коксования из угольной массы выделяются летучие газы, которые удаляются через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специальные отверстия в верхней части камеры.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Коксовый газ используется в металлургическом производстве в качестве газообразного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топлива.</w:t>
      </w:r>
      <w:r w:rsidR="003F6E72">
        <w:rPr>
          <w:rFonts w:ascii="Times New Roman" w:hAnsi="Times New Roman" w:cs="Times New Roman"/>
          <w:sz w:val="24"/>
          <w:szCs w:val="24"/>
        </w:rPr>
        <w:t xml:space="preserve"> </w:t>
      </w:r>
      <w:r w:rsidR="00ED5ECD" w:rsidRPr="00ED5ECD">
        <w:rPr>
          <w:rFonts w:ascii="Times New Roman" w:hAnsi="Times New Roman" w:cs="Times New Roman"/>
          <w:sz w:val="24"/>
          <w:szCs w:val="24"/>
        </w:rPr>
        <w:t>Состав коксового газа: Н</w:t>
      </w:r>
      <w:proofErr w:type="gramStart"/>
      <w:r w:rsidR="00ED5ECD" w:rsidRPr="00ED5EC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ED5ECD" w:rsidRPr="00ED5ECD">
        <w:rPr>
          <w:rFonts w:ascii="Times New Roman" w:hAnsi="Times New Roman" w:cs="Times New Roman"/>
          <w:sz w:val="24"/>
          <w:szCs w:val="24"/>
        </w:rPr>
        <w:t xml:space="preserve"> ≈ 55-60 %; СН4 ≈ 20-30 %.</w:t>
      </w:r>
    </w:p>
    <w:sectPr w:rsidR="00ED5ECD" w:rsidRPr="00D74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6D"/>
    <w:rsid w:val="00062FED"/>
    <w:rsid w:val="00074F32"/>
    <w:rsid w:val="00236189"/>
    <w:rsid w:val="003B2C45"/>
    <w:rsid w:val="003F6E72"/>
    <w:rsid w:val="0048346C"/>
    <w:rsid w:val="006E1268"/>
    <w:rsid w:val="00BC1938"/>
    <w:rsid w:val="00C5296D"/>
    <w:rsid w:val="00D744E3"/>
    <w:rsid w:val="00ED5ECD"/>
    <w:rsid w:val="00F4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3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34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3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34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DA158-5F40-40BE-91EC-668D06854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776</Words>
  <Characters>4425</Characters>
  <Application>Microsoft Office Word</Application>
  <DocSecurity>0</DocSecurity>
  <Lines>36</Lines>
  <Paragraphs>10</Paragraphs>
  <ScaleCrop>false</ScaleCrop>
  <Company/>
  <LinksUpToDate>false</LinksUpToDate>
  <CharactersWithSpaces>5191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11</cp:revision>
  <dcterms:created xsi:type="dcterms:W3CDTF">2016-10-04T19:04:00Z</dcterms:created>
  <dcterms:modified xsi:type="dcterms:W3CDTF">2016-10-04T19:12:00Z</dcterms:modified>
</cp:coreProperties>
</file>